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87C2" w14:textId="77777777" w:rsidR="00AF3F81" w:rsidRDefault="00AF3F81" w:rsidP="00AF3F81">
      <w:pPr>
        <w:ind w:right="0"/>
        <w:rPr>
          <w:rFonts w:eastAsia="MS Mincho"/>
        </w:rPr>
      </w:pPr>
      <w:r>
        <w:rPr>
          <w:rFonts w:eastAsia="MS Mincho"/>
          <w:b/>
          <w:bCs/>
        </w:rPr>
        <w:t>Instruction</w:t>
      </w:r>
      <w:r>
        <w:rPr>
          <w:rFonts w:eastAsia="MS Mincho"/>
          <w:b/>
          <w:bCs/>
        </w:rPr>
        <w:tab/>
      </w:r>
      <w:r>
        <w:rPr>
          <w:rFonts w:eastAsia="MS Mincho"/>
        </w:rPr>
        <w:t>BP 6144</w:t>
      </w:r>
    </w:p>
    <w:p w14:paraId="4F60DCCA" w14:textId="77777777" w:rsidR="00AF3F81" w:rsidRDefault="00AF3F81" w:rsidP="00AF3F81">
      <w:pPr>
        <w:ind w:right="0"/>
        <w:rPr>
          <w:rFonts w:eastAsia="MS Mincho"/>
        </w:rPr>
      </w:pPr>
    </w:p>
    <w:p w14:paraId="52031DE1" w14:textId="77777777" w:rsidR="00AF3F81" w:rsidRDefault="00AF3F81" w:rsidP="00AF3F81">
      <w:pPr>
        <w:ind w:right="0"/>
        <w:rPr>
          <w:rFonts w:eastAsia="MS Mincho"/>
          <w:b/>
          <w:bCs/>
        </w:rPr>
      </w:pPr>
      <w:r>
        <w:rPr>
          <w:rFonts w:eastAsia="MS Mincho"/>
          <w:b/>
          <w:bCs/>
        </w:rPr>
        <w:t>CONTROVERSIAL ISSUES</w:t>
      </w:r>
    </w:p>
    <w:p w14:paraId="38857067" w14:textId="77777777" w:rsidR="00AF3F81" w:rsidRDefault="00AF3F81" w:rsidP="00AF3F81">
      <w:pPr>
        <w:ind w:right="0"/>
        <w:rPr>
          <w:rFonts w:eastAsia="MS Mincho"/>
        </w:rPr>
      </w:pPr>
    </w:p>
    <w:p w14:paraId="7235FE33" w14:textId="77777777" w:rsidR="00AF3F81" w:rsidRDefault="00AF3F81" w:rsidP="00AF3F81">
      <w:pPr>
        <w:ind w:right="0"/>
        <w:rPr>
          <w:rFonts w:eastAsia="MS Mincho"/>
        </w:rPr>
      </w:pPr>
      <w:r>
        <w:rPr>
          <w:rFonts w:eastAsia="MS Mincho"/>
        </w:rPr>
        <w:t xml:space="preserve">The Governing Board believes that students should have opportunities to discuss controversial issues which have political, </w:t>
      </w:r>
      <w:proofErr w:type="gramStart"/>
      <w:r>
        <w:rPr>
          <w:rFonts w:eastAsia="MS Mincho"/>
        </w:rPr>
        <w:t>social</w:t>
      </w:r>
      <w:proofErr w:type="gramEnd"/>
      <w:r>
        <w:rPr>
          <w:rFonts w:eastAsia="MS Mincho"/>
        </w:rPr>
        <w:t xml:space="preserve"> or economic significance and which the students are mature enough to investigate and address.  The study of a controversial issue should help students learn how to gather and organize pertinent facts, discriminate between fact and fiction, draw intelligent </w:t>
      </w:r>
      <w:proofErr w:type="gramStart"/>
      <w:r>
        <w:rPr>
          <w:rFonts w:eastAsia="MS Mincho"/>
        </w:rPr>
        <w:t>conclusions</w:t>
      </w:r>
      <w:proofErr w:type="gramEnd"/>
      <w:r>
        <w:rPr>
          <w:rFonts w:eastAsia="MS Mincho"/>
        </w:rPr>
        <w:t xml:space="preserve"> and respect the opinions of others.</w:t>
      </w:r>
    </w:p>
    <w:p w14:paraId="1C65E21E" w14:textId="77777777" w:rsidR="00AF3F81" w:rsidRDefault="00AF3F81" w:rsidP="00AF3F81">
      <w:pPr>
        <w:ind w:right="0"/>
        <w:rPr>
          <w:rFonts w:eastAsia="MS Mincho"/>
        </w:rPr>
      </w:pPr>
    </w:p>
    <w:p w14:paraId="0BA0487B" w14:textId="77777777" w:rsidR="00AF3F81" w:rsidRDefault="00AF3F81" w:rsidP="00AF3F81">
      <w:pPr>
        <w:ind w:right="0"/>
        <w:rPr>
          <w:rFonts w:eastAsia="MS Mincho"/>
        </w:rPr>
      </w:pPr>
      <w:r>
        <w:rPr>
          <w:rFonts w:eastAsia="MS Mincho"/>
        </w:rPr>
        <w:t xml:space="preserve">The Board expects teachers to exercise caution and discretion when deciding </w:t>
      </w:r>
      <w:proofErr w:type="gramStart"/>
      <w:r>
        <w:rPr>
          <w:rFonts w:eastAsia="MS Mincho"/>
        </w:rPr>
        <w:t>whether or not</w:t>
      </w:r>
      <w:proofErr w:type="gramEnd"/>
      <w:r>
        <w:rPr>
          <w:rFonts w:eastAsia="MS Mincho"/>
        </w:rPr>
        <w:t xml:space="preserve"> a particular issue is suitable for study or discussion in any particular class.  Teachers should not spend class time on any topic which they feel is not suitable for the class or related to the established course of study.</w:t>
      </w:r>
    </w:p>
    <w:p w14:paraId="1F095746" w14:textId="77777777" w:rsidR="00AF3F81" w:rsidRDefault="00AF3F81" w:rsidP="00AF3F81">
      <w:pPr>
        <w:ind w:right="0"/>
        <w:rPr>
          <w:rFonts w:eastAsia="MS Mincho"/>
        </w:rPr>
      </w:pPr>
    </w:p>
    <w:p w14:paraId="4465E1EF" w14:textId="77777777" w:rsidR="00AF3F81" w:rsidRDefault="00AF3F81" w:rsidP="00AF3F81">
      <w:pPr>
        <w:ind w:right="0"/>
        <w:rPr>
          <w:rFonts w:eastAsia="MS Mincho"/>
        </w:rPr>
      </w:pPr>
      <w:r>
        <w:rPr>
          <w:rFonts w:eastAsia="MS Mincho"/>
        </w:rPr>
        <w:t xml:space="preserve">The Board also expects teachers to ensure that all sides of a controversial issue are impartially presented, with adequate and appropriate </w:t>
      </w:r>
      <w:proofErr w:type="gramStart"/>
      <w:r>
        <w:rPr>
          <w:rFonts w:eastAsia="MS Mincho"/>
        </w:rPr>
        <w:t>factual information</w:t>
      </w:r>
      <w:proofErr w:type="gramEnd"/>
      <w:r>
        <w:rPr>
          <w:rFonts w:eastAsia="MS Mincho"/>
        </w:rPr>
        <w:t xml:space="preserve">.  Without promoting any partisan point of view, the teacher should help students separate fact from opinion and warn them against drawing conclusions from insufficient data.  The teacher shall not suppress any student's view on the issue </w:t>
      </w:r>
      <w:proofErr w:type="gramStart"/>
      <w:r>
        <w:rPr>
          <w:rFonts w:eastAsia="MS Mincho"/>
        </w:rPr>
        <w:t>as long as</w:t>
      </w:r>
      <w:proofErr w:type="gramEnd"/>
      <w:r>
        <w:rPr>
          <w:rFonts w:eastAsia="MS Mincho"/>
        </w:rPr>
        <w:t xml:space="preserve"> its expression is not malicious or abusive toward others.</w:t>
      </w:r>
    </w:p>
    <w:p w14:paraId="13996EEF" w14:textId="77777777" w:rsidR="00AF3F81" w:rsidRDefault="00AF3F81" w:rsidP="00AF3F81">
      <w:pPr>
        <w:ind w:right="0"/>
        <w:rPr>
          <w:rFonts w:eastAsia="MS Mincho"/>
        </w:rPr>
      </w:pPr>
    </w:p>
    <w:p w14:paraId="004189E4" w14:textId="77777777" w:rsidR="00AF3F81" w:rsidRDefault="00AF3F81" w:rsidP="00AF3F81">
      <w:pPr>
        <w:ind w:right="0"/>
        <w:rPr>
          <w:rFonts w:eastAsia="MS Mincho"/>
        </w:rPr>
      </w:pPr>
      <w:r>
        <w:rPr>
          <w:rFonts w:eastAsia="MS Mincho"/>
        </w:rPr>
        <w:t xml:space="preserve">Teachers sponsoring guest speakers shall either ask them not to use their position or influence on students to forward their own religious, political, </w:t>
      </w:r>
      <w:proofErr w:type="gramStart"/>
      <w:r>
        <w:rPr>
          <w:rFonts w:eastAsia="MS Mincho"/>
        </w:rPr>
        <w:t>economic</w:t>
      </w:r>
      <w:proofErr w:type="gramEnd"/>
      <w:r>
        <w:rPr>
          <w:rFonts w:eastAsia="MS Mincho"/>
        </w:rPr>
        <w:t xml:space="preserve"> or social views or shall take active steps to neutralize whatever bias has been presented.</w:t>
      </w:r>
    </w:p>
    <w:p w14:paraId="6D5392BE" w14:textId="77777777" w:rsidR="00AF3F81" w:rsidRDefault="00AF3F81" w:rsidP="00AF3F81">
      <w:pPr>
        <w:ind w:right="0"/>
        <w:rPr>
          <w:rFonts w:eastAsia="MS Mincho"/>
          <w:sz w:val="20"/>
        </w:rPr>
      </w:pPr>
    </w:p>
    <w:p w14:paraId="3A317597" w14:textId="2F41AD6C" w:rsidR="00AF3F81" w:rsidRDefault="00AF3F81" w:rsidP="00AF3F81">
      <w:pPr>
        <w:ind w:right="0"/>
        <w:jc w:val="left"/>
        <w:rPr>
          <w:rFonts w:eastAsia="MS Mincho"/>
          <w:i/>
          <w:sz w:val="20"/>
        </w:rPr>
      </w:pPr>
      <w:r>
        <w:rPr>
          <w:rFonts w:eastAsia="MS Mincho"/>
          <w:i/>
          <w:sz w:val="20"/>
        </w:rPr>
        <w:t xml:space="preserve">(cf. 1312.1 - Complaints Concerning </w:t>
      </w:r>
      <w:r>
        <w:rPr>
          <w:rFonts w:eastAsia="MS Mincho"/>
          <w:i/>
          <w:sz w:val="20"/>
        </w:rPr>
        <w:t>CCA</w:t>
      </w:r>
      <w:r>
        <w:rPr>
          <w:rFonts w:eastAsia="MS Mincho"/>
          <w:i/>
          <w:sz w:val="20"/>
        </w:rPr>
        <w:t xml:space="preserve"> Employees)</w:t>
      </w:r>
    </w:p>
    <w:p w14:paraId="1678FFBE" w14:textId="77777777" w:rsidR="00AF3F81" w:rsidRDefault="00AF3F81" w:rsidP="00AF3F81">
      <w:pPr>
        <w:ind w:right="0"/>
        <w:jc w:val="left"/>
        <w:rPr>
          <w:rFonts w:eastAsia="MS Mincho"/>
          <w:i/>
          <w:sz w:val="20"/>
        </w:rPr>
      </w:pPr>
      <w:r>
        <w:rPr>
          <w:rFonts w:eastAsia="MS Mincho"/>
          <w:i/>
          <w:sz w:val="20"/>
        </w:rPr>
        <w:t>(cf. 1312.2 - Complaints Concerning Instructional Materials)</w:t>
      </w:r>
    </w:p>
    <w:p w14:paraId="3AF7E65A" w14:textId="77777777" w:rsidR="00AF3F81" w:rsidRDefault="00AF3F81" w:rsidP="00AF3F81">
      <w:pPr>
        <w:ind w:right="0"/>
        <w:jc w:val="left"/>
        <w:rPr>
          <w:rFonts w:eastAsia="MS Mincho"/>
          <w:i/>
          <w:sz w:val="20"/>
        </w:rPr>
      </w:pPr>
      <w:r>
        <w:rPr>
          <w:rFonts w:eastAsia="MS Mincho"/>
          <w:i/>
          <w:sz w:val="20"/>
        </w:rPr>
        <w:t>(cf. 5145.2 - Freedom of Speech/Expression)</w:t>
      </w:r>
    </w:p>
    <w:p w14:paraId="534CEBBA" w14:textId="77777777" w:rsidR="00AF3F81" w:rsidRDefault="00AF3F81" w:rsidP="00AF3F81">
      <w:pPr>
        <w:ind w:right="0"/>
        <w:rPr>
          <w:rFonts w:eastAsia="MS Mincho"/>
        </w:rPr>
      </w:pPr>
    </w:p>
    <w:p w14:paraId="0EC1CDBF" w14:textId="77777777" w:rsidR="00AF3F81" w:rsidRDefault="00AF3F81" w:rsidP="00AF3F81">
      <w:pPr>
        <w:ind w:right="0"/>
        <w:jc w:val="left"/>
        <w:rPr>
          <w:rFonts w:eastAsia="MS Mincho"/>
          <w:i/>
          <w:sz w:val="20"/>
        </w:rPr>
      </w:pPr>
      <w:r>
        <w:rPr>
          <w:rFonts w:eastAsia="MS Mincho"/>
          <w:i/>
          <w:sz w:val="20"/>
        </w:rPr>
        <w:t>Legal Reference:</w:t>
      </w:r>
    </w:p>
    <w:p w14:paraId="3BFEC4F8" w14:textId="77777777" w:rsidR="00AF3F81" w:rsidRDefault="00AF3F81" w:rsidP="00AF3F81">
      <w:pPr>
        <w:ind w:left="720" w:right="0"/>
        <w:jc w:val="left"/>
        <w:rPr>
          <w:rFonts w:eastAsia="MS Mincho"/>
          <w:i/>
          <w:sz w:val="20"/>
          <w:u w:val="single"/>
        </w:rPr>
      </w:pPr>
      <w:r>
        <w:rPr>
          <w:rFonts w:eastAsia="MS Mincho"/>
          <w:i/>
          <w:sz w:val="20"/>
          <w:u w:val="single"/>
        </w:rPr>
        <w:t>EDUCATION CODE</w:t>
      </w:r>
    </w:p>
    <w:p w14:paraId="37D73ADB" w14:textId="77777777" w:rsidR="00AF3F81" w:rsidRDefault="00AF3F81" w:rsidP="00AF3F81">
      <w:pPr>
        <w:ind w:left="720" w:right="0"/>
        <w:jc w:val="left"/>
        <w:rPr>
          <w:rFonts w:eastAsia="MS Mincho"/>
          <w:i/>
          <w:sz w:val="20"/>
        </w:rPr>
      </w:pPr>
      <w:proofErr w:type="gramStart"/>
      <w:r>
        <w:rPr>
          <w:rFonts w:eastAsia="MS Mincho"/>
          <w:i/>
          <w:sz w:val="20"/>
        </w:rPr>
        <w:t>51510  Prohibited</w:t>
      </w:r>
      <w:proofErr w:type="gramEnd"/>
      <w:r>
        <w:rPr>
          <w:rFonts w:eastAsia="MS Mincho"/>
          <w:i/>
          <w:sz w:val="20"/>
        </w:rPr>
        <w:t xml:space="preserve"> study or supplemental materials</w:t>
      </w:r>
    </w:p>
    <w:p w14:paraId="56F9B874" w14:textId="77777777" w:rsidR="00AF3F81" w:rsidRDefault="00AF3F81" w:rsidP="00AF3F81">
      <w:pPr>
        <w:ind w:left="720" w:right="0"/>
        <w:jc w:val="left"/>
        <w:rPr>
          <w:rFonts w:eastAsia="MS Mincho"/>
          <w:i/>
          <w:sz w:val="20"/>
        </w:rPr>
      </w:pPr>
      <w:proofErr w:type="gramStart"/>
      <w:r>
        <w:rPr>
          <w:rFonts w:eastAsia="MS Mincho"/>
          <w:i/>
          <w:sz w:val="20"/>
        </w:rPr>
        <w:t>51511  Religious</w:t>
      </w:r>
      <w:proofErr w:type="gramEnd"/>
      <w:r>
        <w:rPr>
          <w:rFonts w:eastAsia="MS Mincho"/>
          <w:i/>
          <w:sz w:val="20"/>
        </w:rPr>
        <w:t xml:space="preserve"> matters properly included in courses of study</w:t>
      </w:r>
    </w:p>
    <w:p w14:paraId="45260C43" w14:textId="77777777" w:rsidR="00AF3F81" w:rsidRDefault="00AF3F81" w:rsidP="00AF3F81">
      <w:pPr>
        <w:ind w:left="720" w:right="0"/>
        <w:jc w:val="left"/>
        <w:rPr>
          <w:rFonts w:eastAsia="MS Mincho"/>
          <w:i/>
          <w:sz w:val="20"/>
        </w:rPr>
      </w:pPr>
      <w:proofErr w:type="gramStart"/>
      <w:r>
        <w:rPr>
          <w:rFonts w:eastAsia="MS Mincho"/>
          <w:i/>
          <w:sz w:val="20"/>
        </w:rPr>
        <w:t>51530  Prohibition</w:t>
      </w:r>
      <w:proofErr w:type="gramEnd"/>
      <w:r>
        <w:rPr>
          <w:rFonts w:eastAsia="MS Mincho"/>
          <w:i/>
          <w:sz w:val="20"/>
        </w:rPr>
        <w:t xml:space="preserve"> and definition re advocating or teaching communism with intent to indoctrinate</w:t>
      </w:r>
    </w:p>
    <w:p w14:paraId="5FB1432D" w14:textId="77777777" w:rsidR="00AF3F81" w:rsidRDefault="00AF3F81" w:rsidP="00AF3F81">
      <w:pPr>
        <w:ind w:left="720" w:right="0"/>
        <w:jc w:val="left"/>
        <w:rPr>
          <w:rFonts w:eastAsia="MS Mincho"/>
          <w:i/>
          <w:sz w:val="20"/>
        </w:rPr>
      </w:pPr>
      <w:proofErr w:type="gramStart"/>
      <w:r>
        <w:rPr>
          <w:rFonts w:eastAsia="MS Mincho"/>
          <w:i/>
          <w:sz w:val="20"/>
        </w:rPr>
        <w:t>51933  Sex</w:t>
      </w:r>
      <w:proofErr w:type="gramEnd"/>
      <w:r>
        <w:rPr>
          <w:rFonts w:eastAsia="MS Mincho"/>
          <w:i/>
          <w:sz w:val="20"/>
        </w:rPr>
        <w:t xml:space="preserve"> education courses</w:t>
      </w:r>
    </w:p>
    <w:p w14:paraId="2E6AF136" w14:textId="77777777" w:rsidR="00AF3F81" w:rsidRDefault="00AF3F81" w:rsidP="00AF3F81">
      <w:pPr>
        <w:ind w:left="720" w:right="0"/>
        <w:jc w:val="left"/>
        <w:rPr>
          <w:rFonts w:eastAsia="MS Mincho"/>
          <w:i/>
          <w:sz w:val="20"/>
        </w:rPr>
      </w:pPr>
      <w:proofErr w:type="gramStart"/>
      <w:r>
        <w:rPr>
          <w:rFonts w:eastAsia="MS Mincho"/>
          <w:i/>
          <w:sz w:val="20"/>
        </w:rPr>
        <w:t>60040  Portrayal</w:t>
      </w:r>
      <w:proofErr w:type="gramEnd"/>
      <w:r>
        <w:rPr>
          <w:rFonts w:eastAsia="MS Mincho"/>
          <w:i/>
          <w:sz w:val="20"/>
        </w:rPr>
        <w:t xml:space="preserve"> of cultural and racial diversity</w:t>
      </w:r>
    </w:p>
    <w:p w14:paraId="57B4729E" w14:textId="77777777" w:rsidR="00AF3F81" w:rsidRDefault="00AF3F81" w:rsidP="00AF3F81">
      <w:pPr>
        <w:ind w:left="720" w:right="0"/>
        <w:jc w:val="left"/>
        <w:rPr>
          <w:rFonts w:eastAsia="MS Mincho"/>
          <w:i/>
          <w:sz w:val="20"/>
        </w:rPr>
      </w:pPr>
      <w:proofErr w:type="gramStart"/>
      <w:r>
        <w:rPr>
          <w:rFonts w:eastAsia="MS Mincho"/>
          <w:i/>
          <w:sz w:val="20"/>
        </w:rPr>
        <w:t>60044  Prohibited</w:t>
      </w:r>
      <w:proofErr w:type="gramEnd"/>
      <w:r>
        <w:rPr>
          <w:rFonts w:eastAsia="MS Mincho"/>
          <w:i/>
          <w:sz w:val="20"/>
        </w:rPr>
        <w:t xml:space="preserve"> instructional materials</w:t>
      </w:r>
    </w:p>
    <w:p w14:paraId="409DF49C" w14:textId="77777777" w:rsidR="00AF3F81" w:rsidRDefault="00AF3F81" w:rsidP="00AF3F81">
      <w:pPr>
        <w:ind w:left="720" w:right="0"/>
        <w:jc w:val="left"/>
        <w:rPr>
          <w:rFonts w:eastAsia="MS Mincho"/>
          <w:i/>
          <w:sz w:val="20"/>
        </w:rPr>
      </w:pPr>
      <w:proofErr w:type="gramStart"/>
      <w:r>
        <w:rPr>
          <w:rFonts w:eastAsia="MS Mincho"/>
          <w:i/>
          <w:sz w:val="20"/>
        </w:rPr>
        <w:t>60045  Required</w:t>
      </w:r>
      <w:proofErr w:type="gramEnd"/>
      <w:r>
        <w:rPr>
          <w:rFonts w:eastAsia="MS Mincho"/>
          <w:i/>
          <w:sz w:val="20"/>
        </w:rPr>
        <w:t xml:space="preserve"> to be accurate, objective, current, and suited to needs and comprehension at respective grade levels</w:t>
      </w:r>
    </w:p>
    <w:p w14:paraId="06BDDD04" w14:textId="77777777" w:rsidR="00AF3F81" w:rsidRDefault="00AF3F81" w:rsidP="00AF3F81">
      <w:pPr>
        <w:ind w:right="0"/>
        <w:rPr>
          <w:rFonts w:eastAsia="MS Mincho"/>
        </w:rPr>
      </w:pPr>
    </w:p>
    <w:p w14:paraId="3D7C1F43" w14:textId="77777777" w:rsidR="00AF3F81" w:rsidRDefault="00AF3F81" w:rsidP="00AF3F81">
      <w:pPr>
        <w:ind w:right="0"/>
        <w:rPr>
          <w:rFonts w:eastAsia="MS Mincho"/>
        </w:rPr>
      </w:pPr>
    </w:p>
    <w:p w14:paraId="6196ECC3" w14:textId="77777777" w:rsidR="00AF3F81" w:rsidRDefault="00AF3F81" w:rsidP="00AF3F81">
      <w:pPr>
        <w:ind w:right="0"/>
        <w:rPr>
          <w:rFonts w:eastAsia="MS Mincho"/>
        </w:rPr>
      </w:pPr>
    </w:p>
    <w:p w14:paraId="5A605DA7" w14:textId="77777777" w:rsidR="00AF3F81" w:rsidRDefault="00AF3F81" w:rsidP="00AF3F81">
      <w:pPr>
        <w:ind w:right="0"/>
        <w:rPr>
          <w:rFonts w:eastAsia="MS Mincho"/>
        </w:rPr>
      </w:pPr>
    </w:p>
    <w:p w14:paraId="188B02D4" w14:textId="77777777" w:rsidR="00AF3F81" w:rsidRDefault="00AF3F81" w:rsidP="00AF3F81">
      <w:pPr>
        <w:ind w:right="0"/>
        <w:rPr>
          <w:rFonts w:eastAsia="MS Mincho"/>
        </w:rPr>
      </w:pPr>
    </w:p>
    <w:p w14:paraId="436BB2EB" w14:textId="77777777" w:rsidR="00AF3F81" w:rsidRDefault="00AF3F81" w:rsidP="00AF3F81">
      <w:pPr>
        <w:ind w:right="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F3F81" w14:paraId="3AA57E5D" w14:textId="77777777" w:rsidTr="00AF3F81">
        <w:tc>
          <w:tcPr>
            <w:tcW w:w="4675" w:type="dxa"/>
          </w:tcPr>
          <w:p w14:paraId="5D782E55" w14:textId="77777777" w:rsidR="00AF3F81" w:rsidRDefault="00AF3F81" w:rsidP="00AF3F81">
            <w:pPr>
              <w:ind w:right="0"/>
              <w:rPr>
                <w:rFonts w:eastAsia="MS Mincho"/>
              </w:rPr>
            </w:pPr>
            <w:r>
              <w:rPr>
                <w:rFonts w:eastAsia="MS Mincho"/>
              </w:rPr>
              <w:t>Policy</w:t>
            </w:r>
          </w:p>
          <w:p w14:paraId="186E766A" w14:textId="1819EBE7" w:rsidR="00AF3F81" w:rsidRDefault="00AF3F81" w:rsidP="00AF3F81">
            <w:pPr>
              <w:ind w:right="0"/>
              <w:rPr>
                <w:rFonts w:eastAsia="MS Mincho"/>
              </w:rPr>
            </w:pPr>
            <w:r>
              <w:rPr>
                <w:rFonts w:eastAsia="MS Mincho"/>
              </w:rPr>
              <w:t>adopted:  October 16, 2008</w:t>
            </w:r>
          </w:p>
          <w:p w14:paraId="513E83A5" w14:textId="68FF2F44" w:rsidR="00AF3F81" w:rsidRDefault="00AF3F81" w:rsidP="00AF3F81">
            <w:pPr>
              <w:ind w:right="0"/>
              <w:rPr>
                <w:rFonts w:eastAsia="MS Mincho"/>
              </w:rPr>
            </w:pPr>
            <w:r>
              <w:rPr>
                <w:rFonts w:eastAsia="MS Mincho"/>
              </w:rPr>
              <w:t>revised:  February 28, 2024</w:t>
            </w:r>
          </w:p>
        </w:tc>
        <w:tc>
          <w:tcPr>
            <w:tcW w:w="4675" w:type="dxa"/>
          </w:tcPr>
          <w:p w14:paraId="40D5EF94" w14:textId="77777777" w:rsidR="00AF3F81" w:rsidRPr="00AF3F81" w:rsidRDefault="00AF3F81" w:rsidP="00AF3F81">
            <w:pPr>
              <w:ind w:right="0"/>
              <w:jc w:val="right"/>
              <w:rPr>
                <w:rFonts w:eastAsia="MS Mincho"/>
                <w:b/>
                <w:bCs/>
              </w:rPr>
            </w:pPr>
            <w:r w:rsidRPr="00AF3F81">
              <w:rPr>
                <w:rFonts w:eastAsia="MS Mincho"/>
                <w:b/>
                <w:bCs/>
              </w:rPr>
              <w:t>COLLEGE AND CAREER ADVANTAGE</w:t>
            </w:r>
          </w:p>
          <w:p w14:paraId="664D32DF" w14:textId="2B9B8E2A" w:rsidR="00AF3F81" w:rsidRDefault="00AF3F81" w:rsidP="00AF3F81">
            <w:pPr>
              <w:ind w:right="0"/>
              <w:jc w:val="right"/>
              <w:rPr>
                <w:rFonts w:eastAsia="MS Mincho"/>
              </w:rPr>
            </w:pPr>
            <w:r>
              <w:rPr>
                <w:rFonts w:eastAsia="MS Mincho"/>
              </w:rPr>
              <w:t>San Juan Capistrano, California</w:t>
            </w:r>
          </w:p>
        </w:tc>
      </w:tr>
    </w:tbl>
    <w:p w14:paraId="15BBA81B" w14:textId="77777777" w:rsidR="00AF3F81" w:rsidRDefault="00AF3F81" w:rsidP="00AF3F81">
      <w:pPr>
        <w:ind w:right="0"/>
        <w:rPr>
          <w:rFonts w:eastAsia="MS Mincho"/>
        </w:rPr>
      </w:pPr>
    </w:p>
    <w:sectPr w:rsidR="00AF3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81"/>
    <w:rsid w:val="000F231F"/>
    <w:rsid w:val="00AF3F81"/>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4520"/>
  <w15:chartTrackingRefBased/>
  <w15:docId w15:val="{48A59851-387D-429E-B766-DF7CFB9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81"/>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2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1943</Characters>
  <Application>Microsoft Office Word</Application>
  <DocSecurity>0</DocSecurity>
  <Lines>16</Lines>
  <Paragraphs>4</Paragraphs>
  <ScaleCrop>false</ScaleCrop>
  <Company>Capistrano Unified School District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2024-02-01T18:31:00Z</dcterms:created>
  <dcterms:modified xsi:type="dcterms:W3CDTF">2024-02-01T18:36:00Z</dcterms:modified>
</cp:coreProperties>
</file>